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547DB2">
        <w:rPr>
          <w:b/>
          <w:szCs w:val="28"/>
          <w:lang w:val="kk-KZ"/>
        </w:rPr>
        <w:t>14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4425B0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15</w:t>
      </w:r>
      <w:r w:rsidR="00A47BCE" w:rsidRPr="00F202BA">
        <w:rPr>
          <w:sz w:val="28"/>
          <w:szCs w:val="28"/>
          <w:lang w:val="kk-KZ" w:eastAsia="ko-KR"/>
        </w:rPr>
        <w:t xml:space="preserve">  </w:t>
      </w:r>
      <w:r w:rsidR="00547DB2">
        <w:rPr>
          <w:sz w:val="28"/>
          <w:szCs w:val="28"/>
          <w:lang w:val="kk-KZ" w:eastAsia="ko-KR"/>
        </w:rPr>
        <w:t>августа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547DB2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49207D" w:rsidRPr="00F202BA">
        <w:rPr>
          <w:sz w:val="28"/>
          <w:szCs w:val="28"/>
          <w:lang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B0" w:rsidP="00CF30E3">
      <w:pPr>
        <w:rPr>
          <w:sz w:val="28"/>
          <w:szCs w:val="28"/>
          <w:lang w:val="kk-KZ"/>
        </w:rPr>
      </w:pPr>
      <w:r w:rsidRPr="004425B0">
        <w:rPr>
          <w:sz w:val="28"/>
          <w:szCs w:val="28"/>
          <w:lang w:val="kk-KZ" w:eastAsia="ko-KR"/>
        </w:rPr>
        <w:t>09</w:t>
      </w:r>
      <w:r w:rsidR="00B91A37" w:rsidRPr="004425B0">
        <w:rPr>
          <w:sz w:val="28"/>
          <w:szCs w:val="28"/>
          <w:lang w:val="kk-KZ" w:eastAsia="ko-KR"/>
        </w:rPr>
        <w:t>.</w:t>
      </w:r>
      <w:r w:rsidRPr="004425B0">
        <w:rPr>
          <w:sz w:val="28"/>
          <w:szCs w:val="28"/>
          <w:lang w:eastAsia="ko-KR"/>
        </w:rPr>
        <w:t>3</w:t>
      </w:r>
      <w:r w:rsidR="00566116" w:rsidRPr="004425B0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E97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Default="00AB6AFA" w:rsidP="00E97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E97ED1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E97ED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Pr="00C96964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A113F7" w:rsidRPr="004425B0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4425B0">
        <w:rPr>
          <w:sz w:val="28"/>
          <w:szCs w:val="28"/>
        </w:rPr>
        <w:t>Установлено что всего присутствует</w:t>
      </w:r>
      <w:r w:rsidR="00A113F7" w:rsidRPr="004425B0">
        <w:rPr>
          <w:sz w:val="28"/>
          <w:szCs w:val="28"/>
          <w:lang w:val="kk-KZ"/>
        </w:rPr>
        <w:t xml:space="preserve"> </w:t>
      </w:r>
      <w:r w:rsidR="007656B7" w:rsidRPr="004425B0">
        <w:rPr>
          <w:sz w:val="28"/>
          <w:szCs w:val="28"/>
          <w:lang w:val="kk-KZ"/>
        </w:rPr>
        <w:t>9</w:t>
      </w:r>
      <w:r w:rsidR="008214CC" w:rsidRPr="004425B0">
        <w:rPr>
          <w:sz w:val="28"/>
          <w:szCs w:val="28"/>
          <w:lang w:val="kk-KZ"/>
        </w:rPr>
        <w:t xml:space="preserve"> </w:t>
      </w:r>
      <w:r w:rsidR="00A113F7" w:rsidRPr="004425B0">
        <w:rPr>
          <w:sz w:val="28"/>
          <w:szCs w:val="28"/>
        </w:rPr>
        <w:t>член</w:t>
      </w:r>
      <w:r w:rsidR="00D93A1D" w:rsidRPr="004425B0">
        <w:rPr>
          <w:sz w:val="28"/>
          <w:szCs w:val="28"/>
        </w:rPr>
        <w:t>ов</w:t>
      </w:r>
      <w:r w:rsidR="00A113F7" w:rsidRPr="004425B0">
        <w:rPr>
          <w:sz w:val="28"/>
          <w:szCs w:val="28"/>
        </w:rPr>
        <w:t xml:space="preserve"> земельной комиссии </w:t>
      </w:r>
      <w:r w:rsidRPr="004425B0">
        <w:rPr>
          <w:sz w:val="28"/>
          <w:szCs w:val="28"/>
        </w:rPr>
        <w:t xml:space="preserve">        </w:t>
      </w:r>
      <w:r w:rsidR="00A113F7" w:rsidRPr="004425B0">
        <w:rPr>
          <w:i/>
          <w:sz w:val="28"/>
          <w:szCs w:val="28"/>
        </w:rPr>
        <w:t xml:space="preserve">(в том числе </w:t>
      </w:r>
      <w:r w:rsidR="004425B0" w:rsidRPr="004425B0">
        <w:rPr>
          <w:i/>
          <w:sz w:val="28"/>
          <w:szCs w:val="28"/>
        </w:rPr>
        <w:t>3</w:t>
      </w:r>
      <w:r w:rsidR="009160C1" w:rsidRPr="004425B0">
        <w:rPr>
          <w:i/>
          <w:sz w:val="28"/>
          <w:szCs w:val="28"/>
          <w:lang w:val="kk-KZ"/>
        </w:rPr>
        <w:t xml:space="preserve"> </w:t>
      </w:r>
      <w:r w:rsidR="00A113F7" w:rsidRPr="004425B0">
        <w:rPr>
          <w:i/>
          <w:sz w:val="28"/>
          <w:szCs w:val="28"/>
        </w:rPr>
        <w:t xml:space="preserve">государственных служащих, </w:t>
      </w:r>
      <w:r w:rsidR="004425B0" w:rsidRPr="004425B0">
        <w:rPr>
          <w:i/>
          <w:sz w:val="28"/>
          <w:szCs w:val="28"/>
        </w:rPr>
        <w:t>6</w:t>
      </w:r>
      <w:r w:rsidR="00B66DCA" w:rsidRPr="004425B0">
        <w:rPr>
          <w:i/>
          <w:sz w:val="28"/>
          <w:szCs w:val="28"/>
        </w:rPr>
        <w:t xml:space="preserve"> </w:t>
      </w:r>
      <w:r w:rsidR="00A113F7" w:rsidRPr="004425B0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4425B0" w:rsidRDefault="00A113F7" w:rsidP="00A113F7">
      <w:pPr>
        <w:jc w:val="both"/>
        <w:rPr>
          <w:sz w:val="28"/>
          <w:szCs w:val="28"/>
          <w:lang w:val="kk-KZ"/>
        </w:rPr>
      </w:pPr>
      <w:r w:rsidRPr="004425B0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4425B0" w:rsidRDefault="006F202B" w:rsidP="005A4A1F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Присутствуют: Бура А.Н.,</w:t>
      </w:r>
      <w:r w:rsidR="004425B0" w:rsidRPr="004425B0">
        <w:rPr>
          <w:i/>
          <w:sz w:val="28"/>
          <w:szCs w:val="28"/>
          <w:lang w:val="kk-KZ"/>
        </w:rPr>
        <w:t xml:space="preserve"> </w:t>
      </w:r>
      <w:r w:rsidR="00010A92" w:rsidRPr="004425B0">
        <w:rPr>
          <w:i/>
          <w:sz w:val="28"/>
          <w:szCs w:val="28"/>
          <w:lang w:val="kk-KZ"/>
        </w:rPr>
        <w:t>Нұрахмет А.Ж.</w:t>
      </w:r>
      <w:r w:rsidR="005B5ED4" w:rsidRPr="004425B0">
        <w:rPr>
          <w:i/>
          <w:sz w:val="28"/>
          <w:szCs w:val="28"/>
          <w:lang w:val="kk-KZ"/>
        </w:rPr>
        <w:t>,</w:t>
      </w:r>
      <w:r w:rsidR="00010A92" w:rsidRPr="004425B0">
        <w:rPr>
          <w:i/>
          <w:sz w:val="28"/>
          <w:szCs w:val="28"/>
          <w:lang w:val="kk-KZ"/>
        </w:rPr>
        <w:t xml:space="preserve"> </w:t>
      </w:r>
      <w:r w:rsidR="004425B0" w:rsidRPr="004425B0">
        <w:rPr>
          <w:i/>
          <w:sz w:val="28"/>
          <w:szCs w:val="28"/>
          <w:lang w:val="kk-KZ"/>
        </w:rPr>
        <w:t xml:space="preserve">Хамзина А.Е., Голубь Н.В., </w:t>
      </w:r>
      <w:r w:rsidR="00981361" w:rsidRPr="004425B0">
        <w:rPr>
          <w:i/>
          <w:sz w:val="28"/>
          <w:szCs w:val="28"/>
          <w:lang w:val="kk-KZ"/>
        </w:rPr>
        <w:t>Дмитриев Е.В.,</w:t>
      </w:r>
      <w:r w:rsidR="00881879" w:rsidRPr="004425B0">
        <w:rPr>
          <w:i/>
          <w:sz w:val="28"/>
          <w:szCs w:val="28"/>
          <w:lang w:val="kk-KZ"/>
        </w:rPr>
        <w:t xml:space="preserve"> </w:t>
      </w:r>
      <w:r w:rsidR="007656B7" w:rsidRPr="004425B0">
        <w:rPr>
          <w:i/>
          <w:sz w:val="28"/>
          <w:szCs w:val="28"/>
          <w:lang w:val="kk-KZ"/>
        </w:rPr>
        <w:t>Абдрахманова А.Б.,</w:t>
      </w:r>
      <w:r w:rsidR="004425B0" w:rsidRPr="004425B0">
        <w:rPr>
          <w:i/>
          <w:sz w:val="28"/>
          <w:szCs w:val="28"/>
          <w:lang w:val="kk-KZ"/>
        </w:rPr>
        <w:t xml:space="preserve"> Карпов М.С., Кочелабова С.В.,</w:t>
      </w:r>
      <w:r w:rsidR="00C95B10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 </w:t>
      </w:r>
      <w:r w:rsidR="004425B0" w:rsidRPr="004425B0">
        <w:rPr>
          <w:i/>
          <w:sz w:val="28"/>
          <w:szCs w:val="28"/>
          <w:lang w:val="kk-KZ"/>
        </w:rPr>
        <w:t xml:space="preserve">Рафальский А.П. </w:t>
      </w:r>
    </w:p>
    <w:p w:rsidR="00105C50" w:rsidRPr="004425B0" w:rsidRDefault="00105C50" w:rsidP="005A4A1F">
      <w:pPr>
        <w:jc w:val="both"/>
        <w:rPr>
          <w:i/>
          <w:sz w:val="28"/>
          <w:szCs w:val="28"/>
          <w:lang w:val="kk-KZ"/>
        </w:rPr>
      </w:pPr>
      <w:r w:rsidRPr="004425B0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4425B0">
        <w:rPr>
          <w:i/>
          <w:sz w:val="28"/>
          <w:szCs w:val="28"/>
          <w:lang w:val="kk-KZ"/>
        </w:rPr>
        <w:t>Отсутствует:</w:t>
      </w:r>
      <w:r w:rsidR="004425B0" w:rsidRPr="004425B0">
        <w:rPr>
          <w:i/>
          <w:sz w:val="28"/>
          <w:szCs w:val="28"/>
          <w:lang w:val="kk-KZ"/>
        </w:rPr>
        <w:t xml:space="preserve"> Амренов А.А., </w:t>
      </w:r>
      <w:r w:rsidR="00981361" w:rsidRPr="004425B0">
        <w:rPr>
          <w:i/>
          <w:sz w:val="28"/>
          <w:szCs w:val="28"/>
          <w:lang w:val="kk-KZ"/>
        </w:rPr>
        <w:t>Руденко Д.В.</w:t>
      </w:r>
      <w:r w:rsidR="007656B7" w:rsidRPr="004425B0">
        <w:rPr>
          <w:i/>
          <w:sz w:val="28"/>
          <w:szCs w:val="28"/>
          <w:lang w:val="kk-KZ"/>
        </w:rPr>
        <w:t xml:space="preserve">, </w:t>
      </w:r>
      <w:r w:rsidR="006F202B">
        <w:rPr>
          <w:i/>
          <w:sz w:val="28"/>
          <w:szCs w:val="28"/>
          <w:lang w:val="kk-KZ"/>
        </w:rPr>
        <w:t xml:space="preserve">Сабирова </w:t>
      </w:r>
      <w:r w:rsidR="004425B0" w:rsidRPr="004425B0">
        <w:rPr>
          <w:i/>
          <w:sz w:val="28"/>
          <w:szCs w:val="28"/>
          <w:lang w:val="kk-KZ"/>
        </w:rPr>
        <w:t>Л.Б.</w:t>
      </w:r>
      <w:r w:rsidR="006F202B">
        <w:rPr>
          <w:i/>
          <w:sz w:val="28"/>
          <w:szCs w:val="28"/>
          <w:lang w:val="kk-KZ"/>
        </w:rPr>
        <w:t>,</w:t>
      </w:r>
      <w:r w:rsidR="004425B0" w:rsidRPr="004425B0">
        <w:rPr>
          <w:i/>
          <w:sz w:val="28"/>
          <w:szCs w:val="28"/>
          <w:lang w:val="kk-KZ"/>
        </w:rPr>
        <w:t xml:space="preserve"> </w:t>
      </w:r>
      <w:r w:rsidR="006F202B">
        <w:rPr>
          <w:i/>
          <w:sz w:val="28"/>
          <w:szCs w:val="28"/>
          <w:lang w:val="kk-KZ"/>
        </w:rPr>
        <w:t>Хамзин М.Ж.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7D7F82" w:rsidRPr="007D7F82" w:rsidRDefault="007D7F82" w:rsidP="000B7FA9">
      <w:pPr>
        <w:jc w:val="both"/>
        <w:rPr>
          <w:sz w:val="28"/>
          <w:szCs w:val="28"/>
          <w:lang w:val="kk-KZ"/>
        </w:rPr>
      </w:pPr>
    </w:p>
    <w:p w:rsidR="00547DB2" w:rsidRPr="00C96964" w:rsidRDefault="00E73D2D" w:rsidP="00547DB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1</w:t>
      </w:r>
      <w:r w:rsidR="00547DB2">
        <w:rPr>
          <w:b/>
          <w:sz w:val="28"/>
          <w:szCs w:val="28"/>
          <w:u w:val="single"/>
          <w:lang w:val="kk-KZ"/>
        </w:rPr>
        <w:t>.</w:t>
      </w:r>
      <w:r w:rsidR="00547DB2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547DB2">
        <w:rPr>
          <w:b/>
          <w:sz w:val="28"/>
          <w:szCs w:val="28"/>
          <w:u w:val="single"/>
          <w:lang w:val="kk-KZ"/>
        </w:rPr>
        <w:t xml:space="preserve">Бишко Виталия Викторовича о предоставлении земельного участка    </w:t>
      </w:r>
    </w:p>
    <w:p w:rsidR="00547DB2" w:rsidRPr="00742C2F" w:rsidRDefault="00547DB2" w:rsidP="00547DB2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A6A9D">
        <w:rPr>
          <w:u w:val="single"/>
        </w:rPr>
        <w:t>против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предоставления права временного возмездного землепользования </w:t>
      </w:r>
    </w:p>
    <w:p w:rsidR="00547DB2" w:rsidRDefault="00547DB2" w:rsidP="00547DB2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Бишко Виталия Викторовича о предоставлении земельного участка общей площадью 5,783 га для строительства МТФ в с. Озерное Донецкого сельского округа. </w:t>
      </w:r>
      <w:proofErr w:type="gramEnd"/>
    </w:p>
    <w:p w:rsidR="00547DB2" w:rsidRPr="00C96964" w:rsidRDefault="00547DB2" w:rsidP="00547DB2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547DB2" w:rsidRDefault="00547DB2" w:rsidP="00547DB2">
      <w:pPr>
        <w:ind w:firstLine="708"/>
        <w:jc w:val="both"/>
        <w:rPr>
          <w:sz w:val="28"/>
          <w:szCs w:val="28"/>
        </w:rPr>
      </w:pPr>
      <w:r w:rsidRPr="00197853">
        <w:rPr>
          <w:sz w:val="28"/>
          <w:szCs w:val="28"/>
        </w:rPr>
        <w:t xml:space="preserve">Рекомендовать </w:t>
      </w:r>
      <w:proofErr w:type="spellStart"/>
      <w:r w:rsidRPr="00197853">
        <w:rPr>
          <w:sz w:val="28"/>
          <w:szCs w:val="28"/>
        </w:rPr>
        <w:t>акиму</w:t>
      </w:r>
      <w:proofErr w:type="spellEnd"/>
      <w:r w:rsidRPr="00197853">
        <w:rPr>
          <w:sz w:val="28"/>
          <w:szCs w:val="28"/>
        </w:rPr>
        <w:t xml:space="preserve"> Донецкого сельского округа отказать </w:t>
      </w:r>
      <w:proofErr w:type="spellStart"/>
      <w:r w:rsidRPr="00197853">
        <w:rPr>
          <w:sz w:val="28"/>
          <w:szCs w:val="28"/>
        </w:rPr>
        <w:t>Бишко</w:t>
      </w:r>
      <w:proofErr w:type="spellEnd"/>
      <w:r w:rsidRPr="00197853">
        <w:rPr>
          <w:sz w:val="28"/>
          <w:szCs w:val="28"/>
        </w:rPr>
        <w:t xml:space="preserve"> Виталию Викторовичу в предоставлении права временного возмездного землепользования на земельный участок общей площадью 5,783 га </w:t>
      </w:r>
      <w:r w:rsidRPr="00197853">
        <w:rPr>
          <w:sz w:val="28"/>
          <w:szCs w:val="28"/>
          <w:lang w:val="kk-KZ"/>
        </w:rPr>
        <w:t xml:space="preserve">для строительства МТФ </w:t>
      </w:r>
      <w:r w:rsidRPr="00197853">
        <w:rPr>
          <w:sz w:val="28"/>
          <w:szCs w:val="28"/>
        </w:rPr>
        <w:t xml:space="preserve">в с. Озерное Донецкого сельского округа в связи с отрицательными заключениями КГУ «Отдел архитектуры, строительства, жилищно-коммунального хозяйства, пассажирского транспорта и автомобильных дорог акимата </w:t>
      </w:r>
      <w:proofErr w:type="spellStart"/>
      <w:r w:rsidRPr="00197853">
        <w:rPr>
          <w:sz w:val="28"/>
          <w:szCs w:val="28"/>
        </w:rPr>
        <w:t>Тайыншинского</w:t>
      </w:r>
      <w:proofErr w:type="spellEnd"/>
      <w:r w:rsidRPr="00197853">
        <w:rPr>
          <w:sz w:val="28"/>
          <w:szCs w:val="28"/>
        </w:rPr>
        <w:t xml:space="preserve"> района СКО» в связи с отсутствием генерального плана с</w:t>
      </w:r>
      <w:proofErr w:type="gramStart"/>
      <w:r w:rsidRPr="00197853">
        <w:rPr>
          <w:sz w:val="28"/>
          <w:szCs w:val="28"/>
        </w:rPr>
        <w:t>.О</w:t>
      </w:r>
      <w:proofErr w:type="gramEnd"/>
      <w:r w:rsidRPr="00197853">
        <w:rPr>
          <w:sz w:val="28"/>
          <w:szCs w:val="28"/>
        </w:rPr>
        <w:t xml:space="preserve">зерное, Донецкого сельского </w:t>
      </w:r>
      <w:proofErr w:type="gramStart"/>
      <w:r w:rsidRPr="00197853">
        <w:rPr>
          <w:sz w:val="28"/>
          <w:szCs w:val="28"/>
        </w:rPr>
        <w:t>округа</w:t>
      </w:r>
      <w:proofErr w:type="gramEnd"/>
      <w:r w:rsidRPr="00197853">
        <w:rPr>
          <w:sz w:val="28"/>
          <w:szCs w:val="28"/>
        </w:rPr>
        <w:t xml:space="preserve">  кроме того, </w:t>
      </w:r>
      <w:r w:rsidRPr="00197853">
        <w:rPr>
          <w:i/>
          <w:sz w:val="28"/>
          <w:szCs w:val="28"/>
        </w:rPr>
        <w:t>(согласно пункта 1 статьи 41 главы 10, пункта 1 статьи 42 главы 10 Санитарных правил «Санитарно-эпидемиологические требования по установлению санитарно-защитной зоны производственных объектов» санитарно-защитная зона определяется по количеству КРС (от 1200 до 5000 – не менее 500 метров от жилых домов, менее 1200 голов – не менее 300 метров от жилых домов)</w:t>
      </w:r>
      <w:r w:rsidR="00197853">
        <w:rPr>
          <w:i/>
          <w:sz w:val="28"/>
          <w:szCs w:val="28"/>
        </w:rPr>
        <w:t xml:space="preserve"> вместе с тем установлено, что на испрашиваемом земельном </w:t>
      </w:r>
      <w:proofErr w:type="gramStart"/>
      <w:r w:rsidR="00197853">
        <w:rPr>
          <w:i/>
          <w:sz w:val="28"/>
          <w:szCs w:val="28"/>
        </w:rPr>
        <w:t>участке</w:t>
      </w:r>
      <w:proofErr w:type="gramEnd"/>
      <w:r w:rsidR="00197853">
        <w:rPr>
          <w:i/>
          <w:sz w:val="28"/>
          <w:szCs w:val="28"/>
        </w:rPr>
        <w:t xml:space="preserve"> имеются полуразрушенные строения, без наличия правоустанавливающих документов.</w:t>
      </w:r>
      <w:r w:rsidR="00C95B10">
        <w:rPr>
          <w:sz w:val="28"/>
          <w:szCs w:val="28"/>
        </w:rPr>
        <w:t>, подразделение</w:t>
      </w:r>
      <w:r w:rsidRPr="00197853">
        <w:rPr>
          <w:sz w:val="28"/>
          <w:szCs w:val="28"/>
        </w:rPr>
        <w:t xml:space="preserve"> ТОО «Кокшетау </w:t>
      </w:r>
      <w:proofErr w:type="spellStart"/>
      <w:r w:rsidRPr="00197853">
        <w:rPr>
          <w:sz w:val="28"/>
          <w:szCs w:val="28"/>
        </w:rPr>
        <w:t>Энерго</w:t>
      </w:r>
      <w:proofErr w:type="spellEnd"/>
      <w:r w:rsidRPr="00197853">
        <w:rPr>
          <w:sz w:val="28"/>
          <w:szCs w:val="28"/>
        </w:rPr>
        <w:t xml:space="preserve">» </w:t>
      </w:r>
      <w:proofErr w:type="spellStart"/>
      <w:r w:rsidRPr="00197853">
        <w:rPr>
          <w:sz w:val="28"/>
          <w:szCs w:val="28"/>
        </w:rPr>
        <w:t>Тайыншинские</w:t>
      </w:r>
      <w:proofErr w:type="spellEnd"/>
      <w:r w:rsidRPr="00197853">
        <w:rPr>
          <w:sz w:val="28"/>
          <w:szCs w:val="28"/>
        </w:rPr>
        <w:t xml:space="preserve"> электрические сети (</w:t>
      </w:r>
      <w:r w:rsidRPr="00197853">
        <w:rPr>
          <w:i/>
          <w:sz w:val="28"/>
          <w:szCs w:val="28"/>
        </w:rPr>
        <w:t>нарушение охранной зоны ВЛ-10 кВ</w:t>
      </w:r>
      <w:r w:rsidRPr="00197853">
        <w:rPr>
          <w:sz w:val="28"/>
          <w:szCs w:val="28"/>
        </w:rPr>
        <w:t>).</w:t>
      </w:r>
    </w:p>
    <w:p w:rsidR="008A0322" w:rsidRPr="00CE68C6" w:rsidRDefault="008A0322" w:rsidP="00705066">
      <w:pPr>
        <w:ind w:firstLine="708"/>
        <w:jc w:val="both"/>
        <w:rPr>
          <w:sz w:val="28"/>
          <w:szCs w:val="28"/>
        </w:rPr>
      </w:pPr>
    </w:p>
    <w:p w:rsidR="00EA45F0" w:rsidRDefault="007656B7" w:rsidP="00EA45F0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2.</w:t>
      </w:r>
      <w:r w:rsidR="00EA45F0" w:rsidRPr="00EA45F0">
        <w:rPr>
          <w:b/>
          <w:sz w:val="28"/>
          <w:szCs w:val="28"/>
          <w:u w:val="single"/>
          <w:lang w:val="kk-KZ"/>
        </w:rPr>
        <w:t xml:space="preserve"> </w:t>
      </w:r>
      <w:r w:rsidR="00EA45F0"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 w:rsidR="00EA45F0">
        <w:rPr>
          <w:b/>
          <w:sz w:val="28"/>
          <w:szCs w:val="28"/>
          <w:u w:val="single"/>
          <w:lang w:val="kk-KZ"/>
        </w:rPr>
        <w:t xml:space="preserve"> </w:t>
      </w:r>
      <w:r w:rsidR="00F94FBF">
        <w:rPr>
          <w:b/>
          <w:sz w:val="28"/>
          <w:szCs w:val="28"/>
          <w:u w:val="single"/>
          <w:lang w:val="kk-KZ"/>
        </w:rPr>
        <w:t>КГУ «Отдел архитектуры, строительства, жилищно-коммунального хозяйства, пассажирского транспорта и автомобильных дорог акимата Тайыншинского района Северо-Казахстанской области »</w:t>
      </w:r>
      <w:r w:rsidR="00EA45F0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F94FBF">
        <w:rPr>
          <w:b/>
          <w:sz w:val="28"/>
          <w:szCs w:val="28"/>
          <w:u w:val="single"/>
          <w:lang w:val="kk-KZ"/>
        </w:rPr>
        <w:t>постоянного</w:t>
      </w:r>
      <w:r w:rsidR="00EA45F0">
        <w:rPr>
          <w:b/>
          <w:sz w:val="28"/>
          <w:szCs w:val="28"/>
          <w:u w:val="single"/>
          <w:lang w:val="kk-KZ"/>
        </w:rPr>
        <w:t xml:space="preserve"> землепользования на земельный участок </w:t>
      </w:r>
    </w:p>
    <w:p w:rsidR="00A47ADF" w:rsidRPr="00107CAB" w:rsidRDefault="00A47ADF" w:rsidP="00A47ADF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4425B0">
        <w:rPr>
          <w:u w:val="single"/>
        </w:rPr>
        <w:t>за</w:t>
      </w:r>
      <w:r>
        <w:rPr>
          <w:u w:val="single"/>
        </w:rPr>
        <w:t xml:space="preserve"> предоставление </w:t>
      </w:r>
      <w:r>
        <w:rPr>
          <w:u w:val="single"/>
          <w:lang w:val="kk-KZ"/>
        </w:rPr>
        <w:t xml:space="preserve">права </w:t>
      </w:r>
      <w:r w:rsidR="00F94FBF">
        <w:rPr>
          <w:u w:val="single"/>
          <w:lang w:val="kk-KZ"/>
        </w:rPr>
        <w:t>постоянного</w:t>
      </w:r>
      <w:r>
        <w:rPr>
          <w:u w:val="single"/>
          <w:lang w:val="kk-KZ"/>
        </w:rPr>
        <w:t xml:space="preserve"> землепользования на </w:t>
      </w:r>
      <w:r w:rsidR="00F94FBF">
        <w:rPr>
          <w:u w:val="single"/>
          <w:lang w:val="kk-KZ"/>
        </w:rPr>
        <w:t>дополнительный земельный участок</w:t>
      </w:r>
    </w:p>
    <w:p w:rsidR="00EA45F0" w:rsidRDefault="00EA45F0" w:rsidP="00EA45F0">
      <w:pPr>
        <w:ind w:firstLine="708"/>
        <w:jc w:val="both"/>
        <w:rPr>
          <w:rStyle w:val="ab"/>
          <w:i w:val="0"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 xml:space="preserve">Заявление </w:t>
      </w:r>
      <w:r w:rsidR="00F94FBF">
        <w:rPr>
          <w:rStyle w:val="ab"/>
          <w:i w:val="0"/>
          <w:sz w:val="28"/>
          <w:szCs w:val="28"/>
          <w:lang w:val="kk-KZ"/>
        </w:rPr>
        <w:t>КГУ «О</w:t>
      </w:r>
      <w:r w:rsidR="000B7FA9">
        <w:rPr>
          <w:rStyle w:val="ab"/>
          <w:i w:val="0"/>
          <w:sz w:val="28"/>
          <w:szCs w:val="28"/>
          <w:lang w:val="kk-KZ"/>
        </w:rPr>
        <w:t xml:space="preserve">тдел архитектуры, строительства, </w:t>
      </w:r>
      <w:r w:rsidR="00F94FBF">
        <w:rPr>
          <w:rStyle w:val="ab"/>
          <w:i w:val="0"/>
          <w:sz w:val="28"/>
          <w:szCs w:val="28"/>
          <w:lang w:val="kk-KZ"/>
        </w:rPr>
        <w:t>жилищно-коммунального хозяйства, пассажирского транспорта и автомобильных дорог акимата Тайыншинского района Северо-Казахстанской области»</w:t>
      </w:r>
      <w:r w:rsidRPr="002F1558">
        <w:rPr>
          <w:rStyle w:val="ab"/>
          <w:i w:val="0"/>
          <w:sz w:val="28"/>
          <w:szCs w:val="28"/>
          <w:lang w:val="kk-KZ"/>
        </w:rPr>
        <w:t xml:space="preserve"> о предоставлении </w:t>
      </w:r>
      <w:r w:rsidR="00F94FBF">
        <w:rPr>
          <w:rStyle w:val="ab"/>
          <w:i w:val="0"/>
          <w:sz w:val="28"/>
          <w:szCs w:val="28"/>
          <w:lang w:val="kk-KZ"/>
        </w:rPr>
        <w:t>права постоянного</w:t>
      </w:r>
      <w:r w:rsidRPr="002F1558">
        <w:rPr>
          <w:rStyle w:val="ab"/>
          <w:i w:val="0"/>
          <w:sz w:val="28"/>
          <w:szCs w:val="28"/>
          <w:lang w:val="kk-KZ"/>
        </w:rPr>
        <w:t xml:space="preserve"> землепользования</w:t>
      </w:r>
      <w:r>
        <w:rPr>
          <w:rStyle w:val="ab"/>
          <w:i w:val="0"/>
          <w:sz w:val="28"/>
          <w:szCs w:val="28"/>
          <w:lang w:val="kk-KZ"/>
        </w:rPr>
        <w:t>, на</w:t>
      </w:r>
      <w:r w:rsidR="00F94FBF">
        <w:rPr>
          <w:rStyle w:val="ab"/>
          <w:i w:val="0"/>
          <w:sz w:val="28"/>
          <w:szCs w:val="28"/>
          <w:lang w:val="kk-KZ"/>
        </w:rPr>
        <w:t xml:space="preserve"> дополнительный</w:t>
      </w:r>
      <w:r>
        <w:rPr>
          <w:rStyle w:val="ab"/>
          <w:i w:val="0"/>
          <w:sz w:val="28"/>
          <w:szCs w:val="28"/>
          <w:lang w:val="kk-KZ"/>
        </w:rPr>
        <w:t xml:space="preserve"> земельный участок</w:t>
      </w:r>
      <w:r w:rsidR="00F94FBF">
        <w:rPr>
          <w:rStyle w:val="ab"/>
          <w:i w:val="0"/>
          <w:sz w:val="28"/>
          <w:szCs w:val="28"/>
          <w:lang w:val="kk-KZ"/>
        </w:rPr>
        <w:t xml:space="preserve"> к существующему участку</w:t>
      </w:r>
      <w:r>
        <w:rPr>
          <w:rStyle w:val="ab"/>
          <w:i w:val="0"/>
          <w:sz w:val="28"/>
          <w:szCs w:val="28"/>
          <w:lang w:val="kk-KZ"/>
        </w:rPr>
        <w:t>, площадью 0,</w:t>
      </w:r>
      <w:r w:rsidR="00F94FBF">
        <w:rPr>
          <w:rStyle w:val="ab"/>
          <w:i w:val="0"/>
          <w:sz w:val="28"/>
          <w:szCs w:val="28"/>
          <w:lang w:val="kk-KZ"/>
        </w:rPr>
        <w:t>0266</w:t>
      </w:r>
      <w:r w:rsidRPr="002F1558">
        <w:rPr>
          <w:rStyle w:val="ab"/>
          <w:i w:val="0"/>
          <w:sz w:val="28"/>
          <w:szCs w:val="28"/>
          <w:lang w:val="kk-KZ"/>
        </w:rPr>
        <w:t xml:space="preserve"> га, для </w:t>
      </w:r>
      <w:r w:rsidR="00F94FBF">
        <w:rPr>
          <w:rStyle w:val="ab"/>
          <w:i w:val="0"/>
          <w:sz w:val="28"/>
          <w:szCs w:val="28"/>
          <w:lang w:val="kk-KZ"/>
        </w:rPr>
        <w:t>строительства 50-этажного жилого дома</w:t>
      </w:r>
      <w:r w:rsidRPr="002F1558">
        <w:rPr>
          <w:rStyle w:val="ab"/>
          <w:i w:val="0"/>
          <w:sz w:val="28"/>
          <w:szCs w:val="28"/>
          <w:lang w:val="kk-KZ"/>
        </w:rPr>
        <w:t xml:space="preserve"> </w:t>
      </w:r>
      <w:r>
        <w:rPr>
          <w:rStyle w:val="ab"/>
          <w:i w:val="0"/>
          <w:sz w:val="28"/>
          <w:szCs w:val="28"/>
          <w:lang w:val="kk-KZ"/>
        </w:rPr>
        <w:t xml:space="preserve">в </w:t>
      </w:r>
      <w:r w:rsidR="00F94FBF">
        <w:rPr>
          <w:rStyle w:val="ab"/>
          <w:i w:val="0"/>
          <w:sz w:val="28"/>
          <w:szCs w:val="28"/>
          <w:lang w:val="kk-KZ"/>
        </w:rPr>
        <w:t>г.Тайынша</w:t>
      </w:r>
      <w:r w:rsidRPr="002F1558">
        <w:rPr>
          <w:rStyle w:val="ab"/>
          <w:i w:val="0"/>
          <w:sz w:val="28"/>
          <w:szCs w:val="28"/>
          <w:lang w:val="kk-KZ"/>
        </w:rPr>
        <w:t xml:space="preserve">, 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F94FBF">
        <w:rPr>
          <w:rStyle w:val="ab"/>
          <w:i w:val="0"/>
          <w:sz w:val="28"/>
          <w:szCs w:val="28"/>
          <w:lang w:val="kk-KZ"/>
        </w:rPr>
        <w:t>ул</w:t>
      </w:r>
      <w:r>
        <w:rPr>
          <w:rStyle w:val="ab"/>
          <w:i w:val="0"/>
          <w:sz w:val="28"/>
          <w:szCs w:val="28"/>
          <w:lang w:val="kk-KZ"/>
        </w:rPr>
        <w:t>.</w:t>
      </w:r>
      <w:r w:rsidR="00F94FBF">
        <w:rPr>
          <w:rStyle w:val="ab"/>
          <w:i w:val="0"/>
          <w:sz w:val="28"/>
          <w:szCs w:val="28"/>
          <w:lang w:val="kk-KZ"/>
        </w:rPr>
        <w:t>Конституции Казахстана 164.</w:t>
      </w:r>
    </w:p>
    <w:p w:rsidR="00EA45F0" w:rsidRPr="002F1558" w:rsidRDefault="00EA45F0" w:rsidP="00EA45F0">
      <w:pPr>
        <w:ind w:firstLine="708"/>
        <w:jc w:val="both"/>
        <w:rPr>
          <w:sz w:val="28"/>
          <w:szCs w:val="28"/>
          <w:lang w:val="kk-KZ"/>
        </w:rPr>
      </w:pPr>
      <w:r w:rsidRPr="002F1558">
        <w:rPr>
          <w:b/>
          <w:sz w:val="28"/>
          <w:szCs w:val="28"/>
        </w:rPr>
        <w:t>Решили:</w:t>
      </w:r>
    </w:p>
    <w:p w:rsidR="00F94FBF" w:rsidRDefault="00EA45F0" w:rsidP="00CE68C6">
      <w:pPr>
        <w:ind w:firstLine="708"/>
        <w:jc w:val="both"/>
        <w:rPr>
          <w:rStyle w:val="ab"/>
          <w:i w:val="0"/>
          <w:sz w:val="28"/>
          <w:szCs w:val="28"/>
          <w:lang w:val="kk-KZ"/>
        </w:rPr>
      </w:pPr>
      <w:r w:rsidRPr="002F1558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овать </w:t>
      </w:r>
      <w:proofErr w:type="spellStart"/>
      <w:r>
        <w:rPr>
          <w:sz w:val="28"/>
          <w:szCs w:val="28"/>
        </w:rPr>
        <w:t>аким</w:t>
      </w:r>
      <w:r w:rsidR="00F94FBF">
        <w:rPr>
          <w:sz w:val="28"/>
          <w:szCs w:val="28"/>
        </w:rPr>
        <w:t>у</w:t>
      </w:r>
      <w:proofErr w:type="spellEnd"/>
      <w:r w:rsidR="00F94FBF">
        <w:rPr>
          <w:sz w:val="28"/>
          <w:szCs w:val="28"/>
        </w:rPr>
        <w:t xml:space="preserve"> </w:t>
      </w:r>
      <w:proofErr w:type="spellStart"/>
      <w:r w:rsidR="00F94FBF">
        <w:rPr>
          <w:sz w:val="28"/>
          <w:szCs w:val="28"/>
        </w:rPr>
        <w:t>г</w:t>
      </w:r>
      <w:proofErr w:type="gramStart"/>
      <w:r w:rsidR="00F94FBF">
        <w:rPr>
          <w:sz w:val="28"/>
          <w:szCs w:val="28"/>
        </w:rPr>
        <w:t>.Т</w:t>
      </w:r>
      <w:proofErr w:type="gramEnd"/>
      <w:r w:rsidR="00F94FBF">
        <w:rPr>
          <w:sz w:val="28"/>
          <w:szCs w:val="28"/>
        </w:rPr>
        <w:t>айынша</w:t>
      </w:r>
      <w:proofErr w:type="spellEnd"/>
      <w:r w:rsidR="00F94FBF">
        <w:rPr>
          <w:sz w:val="28"/>
          <w:szCs w:val="28"/>
        </w:rPr>
        <w:t xml:space="preserve"> </w:t>
      </w:r>
      <w:r w:rsidR="00F94FBF" w:rsidRPr="004425B0">
        <w:rPr>
          <w:sz w:val="28"/>
          <w:szCs w:val="28"/>
        </w:rPr>
        <w:t>предоставить</w:t>
      </w:r>
      <w:r w:rsidR="00F94FBF">
        <w:rPr>
          <w:sz w:val="28"/>
          <w:szCs w:val="28"/>
        </w:rPr>
        <w:t xml:space="preserve"> </w:t>
      </w:r>
      <w:r w:rsidR="00F94FBF">
        <w:rPr>
          <w:rStyle w:val="ab"/>
          <w:i w:val="0"/>
          <w:sz w:val="28"/>
          <w:szCs w:val="28"/>
          <w:lang w:val="kk-KZ"/>
        </w:rPr>
        <w:t>КГУ «Отдел архитектуры,</w:t>
      </w:r>
      <w:r w:rsidR="000F4D38">
        <w:rPr>
          <w:rStyle w:val="ab"/>
          <w:i w:val="0"/>
          <w:sz w:val="28"/>
          <w:szCs w:val="28"/>
          <w:lang w:val="kk-KZ"/>
        </w:rPr>
        <w:t xml:space="preserve"> </w:t>
      </w:r>
      <w:r w:rsidR="00F94FBF">
        <w:rPr>
          <w:rStyle w:val="ab"/>
          <w:i w:val="0"/>
          <w:sz w:val="28"/>
          <w:szCs w:val="28"/>
          <w:lang w:val="kk-KZ"/>
        </w:rPr>
        <w:t>строи</w:t>
      </w:r>
      <w:r w:rsidR="000F4D38">
        <w:rPr>
          <w:rStyle w:val="ab"/>
          <w:i w:val="0"/>
          <w:sz w:val="28"/>
          <w:szCs w:val="28"/>
          <w:lang w:val="kk-KZ"/>
        </w:rPr>
        <w:t xml:space="preserve">тельства, жилищно-коммунального </w:t>
      </w:r>
      <w:r w:rsidR="00F94FBF">
        <w:rPr>
          <w:rStyle w:val="ab"/>
          <w:i w:val="0"/>
          <w:sz w:val="28"/>
          <w:szCs w:val="28"/>
          <w:lang w:val="kk-KZ"/>
        </w:rPr>
        <w:t>хозяйства, пассажирского транспорта и автомобильных дорог акимата Тайыншинского района Северо-Казахстанской области»</w:t>
      </w:r>
      <w:r w:rsidRPr="002F1558">
        <w:rPr>
          <w:sz w:val="28"/>
          <w:szCs w:val="28"/>
          <w:lang w:val="kk-KZ"/>
        </w:rPr>
        <w:t xml:space="preserve"> </w:t>
      </w:r>
      <w:r w:rsidR="00F94FBF">
        <w:rPr>
          <w:rStyle w:val="ab"/>
          <w:i w:val="0"/>
          <w:sz w:val="28"/>
          <w:szCs w:val="28"/>
          <w:lang w:val="kk-KZ"/>
        </w:rPr>
        <w:t>право постоянного</w:t>
      </w:r>
      <w:r w:rsidR="00F94FBF" w:rsidRPr="002F1558">
        <w:rPr>
          <w:rStyle w:val="ab"/>
          <w:i w:val="0"/>
          <w:sz w:val="28"/>
          <w:szCs w:val="28"/>
          <w:lang w:val="kk-KZ"/>
        </w:rPr>
        <w:t xml:space="preserve"> землепользования</w:t>
      </w:r>
      <w:r w:rsidR="00F94FBF">
        <w:rPr>
          <w:rStyle w:val="ab"/>
          <w:i w:val="0"/>
          <w:sz w:val="28"/>
          <w:szCs w:val="28"/>
          <w:lang w:val="kk-KZ"/>
        </w:rPr>
        <w:t xml:space="preserve">, на дополнительный земельный участок к существующему участку, площадью </w:t>
      </w:r>
      <w:r w:rsidR="00F94FBF">
        <w:rPr>
          <w:rStyle w:val="ab"/>
          <w:i w:val="0"/>
          <w:sz w:val="28"/>
          <w:szCs w:val="28"/>
          <w:lang w:val="kk-KZ"/>
        </w:rPr>
        <w:lastRenderedPageBreak/>
        <w:t>0,0266</w:t>
      </w:r>
      <w:r w:rsidR="00F94FBF" w:rsidRPr="002F1558">
        <w:rPr>
          <w:rStyle w:val="ab"/>
          <w:i w:val="0"/>
          <w:sz w:val="28"/>
          <w:szCs w:val="28"/>
          <w:lang w:val="kk-KZ"/>
        </w:rPr>
        <w:t xml:space="preserve"> га, для </w:t>
      </w:r>
      <w:r w:rsidR="00F94FBF">
        <w:rPr>
          <w:rStyle w:val="ab"/>
          <w:i w:val="0"/>
          <w:sz w:val="28"/>
          <w:szCs w:val="28"/>
          <w:lang w:val="kk-KZ"/>
        </w:rPr>
        <w:t>строительства 50-этажного жилого дома</w:t>
      </w:r>
      <w:r w:rsidR="00F94FBF" w:rsidRPr="002F1558">
        <w:rPr>
          <w:rStyle w:val="ab"/>
          <w:i w:val="0"/>
          <w:sz w:val="28"/>
          <w:szCs w:val="28"/>
          <w:lang w:val="kk-KZ"/>
        </w:rPr>
        <w:t xml:space="preserve"> </w:t>
      </w:r>
      <w:r w:rsidR="00F94FBF">
        <w:rPr>
          <w:rStyle w:val="ab"/>
          <w:i w:val="0"/>
          <w:sz w:val="28"/>
          <w:szCs w:val="28"/>
          <w:lang w:val="kk-KZ"/>
        </w:rPr>
        <w:t>в г.Тайынша</w:t>
      </w:r>
      <w:r w:rsidR="00F94FBF" w:rsidRPr="002F1558">
        <w:rPr>
          <w:rStyle w:val="ab"/>
          <w:i w:val="0"/>
          <w:sz w:val="28"/>
          <w:szCs w:val="28"/>
          <w:lang w:val="kk-KZ"/>
        </w:rPr>
        <w:t xml:space="preserve">, </w:t>
      </w:r>
      <w:r w:rsidR="00F94FBF">
        <w:rPr>
          <w:rStyle w:val="ab"/>
          <w:i w:val="0"/>
          <w:sz w:val="28"/>
          <w:szCs w:val="28"/>
          <w:lang w:val="kk-KZ"/>
        </w:rPr>
        <w:t xml:space="preserve"> ул.Конституции Казахстана 164.</w:t>
      </w:r>
    </w:p>
    <w:p w:rsidR="00474753" w:rsidRPr="002F3551" w:rsidRDefault="00EA45F0" w:rsidP="002F3551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 xml:space="preserve"> </w:t>
      </w:r>
    </w:p>
    <w:p w:rsidR="00F07150" w:rsidRPr="00C96964" w:rsidRDefault="007656B7" w:rsidP="00F071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3</w:t>
      </w:r>
      <w:r w:rsidR="00187BB6" w:rsidRPr="00C96964">
        <w:rPr>
          <w:b/>
          <w:sz w:val="28"/>
          <w:szCs w:val="28"/>
          <w:u w:val="single"/>
          <w:lang w:val="kk-KZ"/>
        </w:rPr>
        <w:t xml:space="preserve">. Рассмотрение </w:t>
      </w:r>
      <w:r w:rsidR="00187BB6">
        <w:rPr>
          <w:b/>
          <w:sz w:val="28"/>
          <w:szCs w:val="28"/>
          <w:u w:val="single"/>
          <w:lang w:val="kk-KZ"/>
        </w:rPr>
        <w:t>заявления</w:t>
      </w:r>
      <w:r w:rsidR="00187BB6" w:rsidRPr="00C96964">
        <w:rPr>
          <w:b/>
          <w:sz w:val="28"/>
          <w:szCs w:val="28"/>
          <w:u w:val="single"/>
          <w:lang w:val="kk-KZ"/>
        </w:rPr>
        <w:t xml:space="preserve"> </w:t>
      </w:r>
      <w:r w:rsidR="0024781E">
        <w:rPr>
          <w:b/>
          <w:sz w:val="28"/>
          <w:szCs w:val="28"/>
          <w:u w:val="single"/>
          <w:lang w:val="kk-KZ"/>
        </w:rPr>
        <w:t>Жумабаева Суюиндыка Мийрамовича</w:t>
      </w:r>
      <w:r w:rsidR="00187BB6">
        <w:rPr>
          <w:b/>
          <w:sz w:val="28"/>
          <w:szCs w:val="28"/>
          <w:u w:val="single"/>
          <w:lang w:val="kk-KZ"/>
        </w:rPr>
        <w:t xml:space="preserve"> </w:t>
      </w:r>
      <w:r w:rsidR="00F07150"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24781E">
        <w:rPr>
          <w:b/>
          <w:sz w:val="28"/>
          <w:szCs w:val="28"/>
          <w:u w:val="single"/>
          <w:lang w:val="kk-KZ"/>
        </w:rPr>
        <w:t>частной</w:t>
      </w:r>
      <w:r w:rsidR="00582BCD">
        <w:rPr>
          <w:b/>
          <w:sz w:val="28"/>
          <w:szCs w:val="28"/>
          <w:u w:val="single"/>
          <w:lang w:val="kk-KZ"/>
        </w:rPr>
        <w:t xml:space="preserve"> собственности на</w:t>
      </w:r>
      <w:r w:rsidR="00F07150">
        <w:rPr>
          <w:b/>
          <w:sz w:val="28"/>
          <w:szCs w:val="28"/>
          <w:u w:val="single"/>
          <w:lang w:val="kk-KZ"/>
        </w:rPr>
        <w:t xml:space="preserve"> земельный участок    </w:t>
      </w:r>
    </w:p>
    <w:p w:rsidR="00F07150" w:rsidRPr="00742C2F" w:rsidRDefault="00F07150" w:rsidP="00F0715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D66DB7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24781E">
        <w:rPr>
          <w:u w:val="single"/>
        </w:rPr>
        <w:t xml:space="preserve">частной </w:t>
      </w:r>
      <w:r w:rsidR="00582BCD">
        <w:rPr>
          <w:u w:val="single"/>
        </w:rPr>
        <w:t>собственности на</w:t>
      </w:r>
      <w:r>
        <w:rPr>
          <w:u w:val="single"/>
        </w:rPr>
        <w:t xml:space="preserve"> земельный участок</w:t>
      </w:r>
    </w:p>
    <w:p w:rsidR="00187BB6" w:rsidRPr="00BA2CBC" w:rsidRDefault="00187BB6" w:rsidP="00F0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Заявление</w:t>
      </w:r>
      <w:r>
        <w:rPr>
          <w:sz w:val="28"/>
          <w:szCs w:val="28"/>
        </w:rPr>
        <w:t xml:space="preserve"> </w:t>
      </w:r>
      <w:r w:rsidR="0024781E">
        <w:rPr>
          <w:sz w:val="28"/>
          <w:szCs w:val="28"/>
          <w:lang w:val="kk-KZ"/>
        </w:rPr>
        <w:t>Жумабаева Суюиндыка Мийрамовича</w:t>
      </w:r>
      <w:r>
        <w:rPr>
          <w:sz w:val="28"/>
          <w:szCs w:val="28"/>
          <w:lang w:val="kk-KZ"/>
        </w:rPr>
        <w:t xml:space="preserve"> о предоставлении права </w:t>
      </w:r>
      <w:r w:rsidR="0024781E">
        <w:rPr>
          <w:sz w:val="28"/>
          <w:szCs w:val="28"/>
          <w:lang w:val="kk-KZ"/>
        </w:rPr>
        <w:t>частной</w:t>
      </w:r>
      <w:r w:rsidR="00371293">
        <w:rPr>
          <w:sz w:val="28"/>
          <w:szCs w:val="28"/>
          <w:lang w:val="kk-KZ"/>
        </w:rPr>
        <w:t xml:space="preserve"> собственности на</w:t>
      </w:r>
      <w:r w:rsidR="00F07150">
        <w:rPr>
          <w:sz w:val="28"/>
          <w:szCs w:val="28"/>
          <w:lang w:val="kk-KZ"/>
        </w:rPr>
        <w:t xml:space="preserve"> </w:t>
      </w:r>
      <w:r w:rsidR="0024781E">
        <w:rPr>
          <w:sz w:val="28"/>
          <w:szCs w:val="28"/>
          <w:lang w:val="kk-KZ"/>
        </w:rPr>
        <w:t xml:space="preserve">дополнительный </w:t>
      </w:r>
      <w:r>
        <w:rPr>
          <w:sz w:val="28"/>
          <w:szCs w:val="28"/>
          <w:lang w:val="kk-KZ"/>
        </w:rPr>
        <w:t>земельный участок,</w:t>
      </w:r>
      <w:r w:rsidR="00E35290">
        <w:rPr>
          <w:sz w:val="28"/>
          <w:szCs w:val="28"/>
          <w:lang w:val="kk-KZ"/>
        </w:rPr>
        <w:t xml:space="preserve"> </w:t>
      </w:r>
      <w:r w:rsidR="00371293">
        <w:rPr>
          <w:sz w:val="28"/>
          <w:szCs w:val="28"/>
          <w:lang w:val="kk-KZ"/>
        </w:rPr>
        <w:t>площадью 0,0</w:t>
      </w:r>
      <w:r w:rsidR="0024781E">
        <w:rPr>
          <w:sz w:val="28"/>
          <w:szCs w:val="28"/>
          <w:lang w:val="kk-KZ"/>
        </w:rPr>
        <w:t>467 га</w:t>
      </w:r>
      <w:r>
        <w:rPr>
          <w:sz w:val="28"/>
          <w:szCs w:val="28"/>
          <w:lang w:val="kk-KZ"/>
        </w:rPr>
        <w:t xml:space="preserve"> для </w:t>
      </w:r>
      <w:r w:rsidR="00F07150">
        <w:rPr>
          <w:sz w:val="28"/>
          <w:szCs w:val="28"/>
          <w:lang w:val="kk-KZ"/>
        </w:rPr>
        <w:t>обслуживания жилого дома в г</w:t>
      </w:r>
      <w:r w:rsidR="00E35290">
        <w:rPr>
          <w:sz w:val="28"/>
          <w:szCs w:val="28"/>
          <w:lang w:val="kk-KZ"/>
        </w:rPr>
        <w:t>.</w:t>
      </w:r>
      <w:r w:rsidR="00F07150">
        <w:rPr>
          <w:sz w:val="28"/>
          <w:szCs w:val="28"/>
          <w:lang w:val="kk-KZ"/>
        </w:rPr>
        <w:t>Тайынша,</w:t>
      </w:r>
      <w:r>
        <w:rPr>
          <w:sz w:val="28"/>
          <w:szCs w:val="28"/>
          <w:lang w:val="kk-KZ"/>
        </w:rPr>
        <w:t xml:space="preserve"> улиц</w:t>
      </w:r>
      <w:r w:rsidR="00F07150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="0024781E">
        <w:rPr>
          <w:sz w:val="28"/>
          <w:szCs w:val="28"/>
          <w:lang w:val="kk-KZ"/>
        </w:rPr>
        <w:t>Пролетарская 299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371293" w:rsidRPr="00BA2CBC" w:rsidRDefault="00187BB6" w:rsidP="00371293">
      <w:pPr>
        <w:ind w:firstLine="708"/>
        <w:jc w:val="both"/>
        <w:rPr>
          <w:sz w:val="28"/>
          <w:szCs w:val="28"/>
        </w:rPr>
      </w:pPr>
      <w:r w:rsidRPr="00C95B10">
        <w:rPr>
          <w:sz w:val="28"/>
          <w:szCs w:val="28"/>
        </w:rPr>
        <w:t xml:space="preserve">Рекомендовать </w:t>
      </w:r>
      <w:proofErr w:type="spellStart"/>
      <w:r w:rsidRPr="00C95B10">
        <w:rPr>
          <w:sz w:val="28"/>
          <w:szCs w:val="28"/>
        </w:rPr>
        <w:t>акиму</w:t>
      </w:r>
      <w:proofErr w:type="spellEnd"/>
      <w:r w:rsidRPr="00C95B10">
        <w:rPr>
          <w:sz w:val="28"/>
          <w:szCs w:val="28"/>
        </w:rPr>
        <w:t xml:space="preserve"> </w:t>
      </w:r>
      <w:r w:rsidR="00E35290" w:rsidRPr="00C95B10">
        <w:rPr>
          <w:sz w:val="28"/>
          <w:szCs w:val="28"/>
        </w:rPr>
        <w:t xml:space="preserve">г. </w:t>
      </w:r>
      <w:proofErr w:type="spellStart"/>
      <w:r w:rsidR="00E35290" w:rsidRPr="00C95B10">
        <w:rPr>
          <w:sz w:val="28"/>
          <w:szCs w:val="28"/>
        </w:rPr>
        <w:t>Тайынша</w:t>
      </w:r>
      <w:proofErr w:type="spellEnd"/>
      <w:r w:rsidR="00E35290" w:rsidRPr="00C95B10">
        <w:rPr>
          <w:sz w:val="28"/>
          <w:szCs w:val="28"/>
        </w:rPr>
        <w:t xml:space="preserve"> предоставить </w:t>
      </w:r>
      <w:r w:rsidR="0024781E" w:rsidRPr="00C95B10">
        <w:rPr>
          <w:sz w:val="28"/>
          <w:szCs w:val="28"/>
        </w:rPr>
        <w:t xml:space="preserve">Жумабаеву </w:t>
      </w:r>
      <w:proofErr w:type="spellStart"/>
      <w:r w:rsidR="0024781E" w:rsidRPr="00C95B10">
        <w:rPr>
          <w:sz w:val="28"/>
          <w:szCs w:val="28"/>
        </w:rPr>
        <w:t>Суюиндыку</w:t>
      </w:r>
      <w:proofErr w:type="spellEnd"/>
      <w:r w:rsidR="0024781E" w:rsidRPr="00C95B10">
        <w:rPr>
          <w:sz w:val="28"/>
          <w:szCs w:val="28"/>
        </w:rPr>
        <w:t xml:space="preserve"> </w:t>
      </w:r>
      <w:proofErr w:type="spellStart"/>
      <w:r w:rsidR="0024781E" w:rsidRPr="00C95B10">
        <w:rPr>
          <w:sz w:val="28"/>
          <w:szCs w:val="28"/>
        </w:rPr>
        <w:t>Мийрамовичу</w:t>
      </w:r>
      <w:proofErr w:type="spellEnd"/>
      <w:r w:rsidR="0024781E" w:rsidRPr="00C95B10">
        <w:rPr>
          <w:sz w:val="28"/>
          <w:szCs w:val="28"/>
        </w:rPr>
        <w:t xml:space="preserve"> </w:t>
      </w:r>
      <w:r w:rsidRPr="00C95B10">
        <w:rPr>
          <w:sz w:val="28"/>
          <w:szCs w:val="28"/>
        </w:rPr>
        <w:t xml:space="preserve"> </w:t>
      </w:r>
      <w:r w:rsidR="00E35290" w:rsidRPr="00C95B10">
        <w:rPr>
          <w:sz w:val="28"/>
          <w:szCs w:val="28"/>
        </w:rPr>
        <w:t xml:space="preserve">право </w:t>
      </w:r>
      <w:r w:rsidR="0024781E" w:rsidRPr="00C95B10">
        <w:rPr>
          <w:sz w:val="28"/>
          <w:szCs w:val="28"/>
          <w:lang w:val="kk-KZ"/>
        </w:rPr>
        <w:t>частной</w:t>
      </w:r>
      <w:r w:rsidR="00371293" w:rsidRPr="00C95B10">
        <w:rPr>
          <w:sz w:val="28"/>
          <w:szCs w:val="28"/>
          <w:lang w:val="kk-KZ"/>
        </w:rPr>
        <w:t xml:space="preserve"> собственности</w:t>
      </w:r>
      <w:r w:rsidR="00371293" w:rsidRPr="00C95B10">
        <w:rPr>
          <w:color w:val="FF0000"/>
          <w:sz w:val="28"/>
          <w:szCs w:val="28"/>
          <w:lang w:val="kk-KZ"/>
        </w:rPr>
        <w:t xml:space="preserve"> </w:t>
      </w:r>
      <w:r w:rsidR="00371293" w:rsidRPr="00C95B10">
        <w:rPr>
          <w:sz w:val="28"/>
          <w:szCs w:val="28"/>
          <w:lang w:val="kk-KZ"/>
        </w:rPr>
        <w:t xml:space="preserve">на </w:t>
      </w:r>
      <w:r w:rsidR="0024781E" w:rsidRPr="00C95B10">
        <w:rPr>
          <w:sz w:val="28"/>
          <w:szCs w:val="28"/>
          <w:lang w:val="kk-KZ"/>
        </w:rPr>
        <w:t xml:space="preserve">дополнительный </w:t>
      </w:r>
      <w:r w:rsidR="00371293" w:rsidRPr="00C95B10">
        <w:rPr>
          <w:sz w:val="28"/>
          <w:szCs w:val="28"/>
          <w:lang w:val="kk-KZ"/>
        </w:rPr>
        <w:t>земельный участок</w:t>
      </w:r>
      <w:r w:rsidR="00E35290" w:rsidRPr="00C95B10">
        <w:rPr>
          <w:sz w:val="28"/>
          <w:szCs w:val="28"/>
          <w:lang w:val="kk-KZ"/>
        </w:rPr>
        <w:t>,</w:t>
      </w:r>
      <w:r w:rsidRPr="00C95B10">
        <w:rPr>
          <w:sz w:val="28"/>
          <w:szCs w:val="28"/>
          <w:lang w:val="kk-KZ"/>
        </w:rPr>
        <w:t xml:space="preserve"> </w:t>
      </w:r>
      <w:r w:rsidR="00371293" w:rsidRPr="00C95B10">
        <w:rPr>
          <w:sz w:val="28"/>
          <w:szCs w:val="28"/>
          <w:lang w:val="kk-KZ"/>
        </w:rPr>
        <w:t>площадью 0,0</w:t>
      </w:r>
      <w:r w:rsidR="0024781E" w:rsidRPr="00C95B10">
        <w:rPr>
          <w:sz w:val="28"/>
          <w:szCs w:val="28"/>
          <w:lang w:val="kk-KZ"/>
        </w:rPr>
        <w:t>467 га</w:t>
      </w:r>
      <w:r w:rsidR="00371293" w:rsidRPr="00C95B10">
        <w:rPr>
          <w:sz w:val="28"/>
          <w:szCs w:val="28"/>
          <w:lang w:val="kk-KZ"/>
        </w:rPr>
        <w:t>, для обслуживания жилого дома в г</w:t>
      </w:r>
      <w:proofErr w:type="gramStart"/>
      <w:r w:rsidR="00371293" w:rsidRPr="00C95B10">
        <w:rPr>
          <w:sz w:val="28"/>
          <w:szCs w:val="28"/>
          <w:lang w:val="kk-KZ"/>
        </w:rPr>
        <w:t>.Т</w:t>
      </w:r>
      <w:proofErr w:type="gramEnd"/>
      <w:r w:rsidR="00371293" w:rsidRPr="00C95B10">
        <w:rPr>
          <w:sz w:val="28"/>
          <w:szCs w:val="28"/>
          <w:lang w:val="kk-KZ"/>
        </w:rPr>
        <w:t xml:space="preserve">айынша, улица </w:t>
      </w:r>
      <w:r w:rsidR="006F38F2">
        <w:rPr>
          <w:sz w:val="28"/>
          <w:szCs w:val="28"/>
          <w:lang w:val="kk-KZ"/>
        </w:rPr>
        <w:t>Пролетарская 299</w:t>
      </w:r>
      <w:r w:rsidR="00371293" w:rsidRPr="00C95B10">
        <w:rPr>
          <w:sz w:val="28"/>
          <w:szCs w:val="28"/>
          <w:lang w:val="kk-KZ"/>
        </w:rPr>
        <w:t>.</w:t>
      </w:r>
    </w:p>
    <w:p w:rsidR="009F3ED5" w:rsidRDefault="009F3ED5" w:rsidP="00CD1BFB">
      <w:pPr>
        <w:jc w:val="both"/>
        <w:rPr>
          <w:sz w:val="28"/>
          <w:szCs w:val="28"/>
          <w:lang w:val="kk-KZ"/>
        </w:rPr>
      </w:pPr>
    </w:p>
    <w:p w:rsidR="00187BB6" w:rsidRPr="00C96964" w:rsidRDefault="007656B7" w:rsidP="00187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4</w:t>
      </w:r>
      <w:r w:rsidR="00187BB6" w:rsidRPr="00566116">
        <w:rPr>
          <w:b/>
          <w:sz w:val="28"/>
          <w:szCs w:val="28"/>
          <w:u w:val="single"/>
          <w:lang w:val="kk-KZ"/>
        </w:rPr>
        <w:t xml:space="preserve">. </w:t>
      </w:r>
      <w:r w:rsidR="00DB4798">
        <w:rPr>
          <w:b/>
          <w:sz w:val="28"/>
          <w:szCs w:val="28"/>
          <w:u w:val="single"/>
          <w:lang w:val="kk-KZ"/>
        </w:rPr>
        <w:t>Рассмотрение заявления главы ФХ «Сахон» Сахон Александра Владимировича</w:t>
      </w:r>
      <w:r w:rsidR="00462F11">
        <w:rPr>
          <w:b/>
          <w:sz w:val="28"/>
          <w:szCs w:val="28"/>
          <w:u w:val="single"/>
          <w:lang w:val="kk-KZ"/>
        </w:rPr>
        <w:t xml:space="preserve"> </w:t>
      </w:r>
      <w:r w:rsidR="00C53F41">
        <w:rPr>
          <w:b/>
          <w:sz w:val="28"/>
          <w:szCs w:val="28"/>
          <w:u w:val="single"/>
          <w:lang w:val="kk-KZ"/>
        </w:rPr>
        <w:t>о</w:t>
      </w:r>
      <w:r w:rsidR="00DB4798">
        <w:rPr>
          <w:b/>
          <w:sz w:val="28"/>
          <w:szCs w:val="28"/>
          <w:u w:val="single"/>
          <w:lang w:val="kk-KZ"/>
        </w:rPr>
        <w:t xml:space="preserve"> предоставлении права временного возмездного землепользования</w:t>
      </w:r>
      <w:r w:rsidR="00C53F41">
        <w:rPr>
          <w:b/>
          <w:sz w:val="28"/>
          <w:szCs w:val="28"/>
          <w:u w:val="single"/>
          <w:lang w:val="kk-KZ"/>
        </w:rPr>
        <w:t xml:space="preserve"> </w:t>
      </w:r>
      <w:r w:rsidR="00DB4798">
        <w:rPr>
          <w:b/>
          <w:sz w:val="28"/>
          <w:szCs w:val="28"/>
          <w:u w:val="single"/>
          <w:lang w:val="kk-KZ"/>
        </w:rPr>
        <w:t xml:space="preserve">на земельный участок </w:t>
      </w:r>
      <w:r w:rsidR="00187BB6">
        <w:rPr>
          <w:b/>
          <w:sz w:val="28"/>
          <w:szCs w:val="28"/>
          <w:u w:val="single"/>
          <w:lang w:val="kk-KZ"/>
        </w:rPr>
        <w:t xml:space="preserve">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C53F41" w:rsidRPr="00C95B10">
        <w:rPr>
          <w:u w:val="single"/>
          <w:lang w:val="kk-KZ"/>
        </w:rPr>
        <w:t>за</w:t>
      </w:r>
      <w:r w:rsidR="00276361">
        <w:rPr>
          <w:u w:val="single"/>
        </w:rPr>
        <w:t xml:space="preserve"> </w:t>
      </w:r>
      <w:r w:rsidR="00DB4798">
        <w:rPr>
          <w:u w:val="single"/>
        </w:rPr>
        <w:t xml:space="preserve">предоставление права временного возмездного землепользования 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DB4798">
        <w:rPr>
          <w:sz w:val="28"/>
          <w:szCs w:val="28"/>
          <w:lang w:val="kk-KZ"/>
        </w:rPr>
        <w:t>главы ФХ «Сахон» Сахон Александра Владимировича</w:t>
      </w:r>
      <w:r>
        <w:rPr>
          <w:sz w:val="28"/>
          <w:szCs w:val="28"/>
          <w:lang w:val="kk-KZ"/>
        </w:rPr>
        <w:t xml:space="preserve"> о </w:t>
      </w:r>
      <w:r w:rsidR="00DB4798">
        <w:rPr>
          <w:sz w:val="28"/>
          <w:szCs w:val="28"/>
          <w:lang w:val="kk-KZ"/>
        </w:rPr>
        <w:t xml:space="preserve">предоставлении права временного возмездного землепользования на земельный участок общей </w:t>
      </w:r>
      <w:r w:rsidR="00C53F41">
        <w:rPr>
          <w:sz w:val="28"/>
          <w:szCs w:val="28"/>
          <w:lang w:val="kk-KZ"/>
        </w:rPr>
        <w:t xml:space="preserve">площадью </w:t>
      </w:r>
      <w:r w:rsidR="00DB4798">
        <w:rPr>
          <w:sz w:val="28"/>
          <w:szCs w:val="28"/>
          <w:lang w:val="kk-KZ"/>
        </w:rPr>
        <w:t>155</w:t>
      </w:r>
      <w:r w:rsidR="00C53F41">
        <w:rPr>
          <w:sz w:val="28"/>
          <w:szCs w:val="28"/>
          <w:lang w:val="kk-KZ"/>
        </w:rPr>
        <w:t xml:space="preserve"> га,</w:t>
      </w:r>
      <w:r w:rsidR="00DB4798">
        <w:rPr>
          <w:sz w:val="28"/>
          <w:szCs w:val="28"/>
          <w:lang w:val="kk-KZ"/>
        </w:rPr>
        <w:t xml:space="preserve"> сроком на 3</w:t>
      </w:r>
      <w:r w:rsidR="000B02CB">
        <w:rPr>
          <w:sz w:val="28"/>
          <w:szCs w:val="28"/>
          <w:lang w:val="kk-KZ"/>
        </w:rPr>
        <w:t>1 год</w:t>
      </w:r>
      <w:r w:rsidR="00C53F41">
        <w:rPr>
          <w:sz w:val="28"/>
          <w:szCs w:val="28"/>
          <w:lang w:val="kk-KZ"/>
        </w:rPr>
        <w:t xml:space="preserve"> </w:t>
      </w:r>
      <w:r w:rsidR="00DB4798">
        <w:rPr>
          <w:sz w:val="28"/>
          <w:szCs w:val="28"/>
          <w:lang w:val="kk-KZ"/>
        </w:rPr>
        <w:t>для ведения фермерского хозяйства из земельного участка ФХ «Клад»</w:t>
      </w:r>
      <w:r w:rsidR="008E5940">
        <w:rPr>
          <w:sz w:val="28"/>
          <w:szCs w:val="28"/>
          <w:lang w:val="kk-KZ"/>
        </w:rPr>
        <w:t xml:space="preserve"> </w:t>
      </w:r>
      <w:r w:rsidR="00DB4798">
        <w:rPr>
          <w:sz w:val="28"/>
          <w:szCs w:val="28"/>
          <w:lang w:val="kk-KZ"/>
        </w:rPr>
        <w:t>кадастровый номер: 15-164-066-0</w:t>
      </w:r>
      <w:r w:rsidR="000B02CB">
        <w:rPr>
          <w:sz w:val="28"/>
          <w:szCs w:val="28"/>
          <w:lang w:val="kk-KZ"/>
        </w:rPr>
        <w:t>71(155</w:t>
      </w:r>
      <w:r w:rsidR="00DB4798">
        <w:rPr>
          <w:sz w:val="28"/>
          <w:szCs w:val="28"/>
          <w:lang w:val="kk-KZ"/>
        </w:rPr>
        <w:t xml:space="preserve"> га)</w:t>
      </w:r>
      <w:r w:rsidR="00AE4E97">
        <w:rPr>
          <w:sz w:val="28"/>
          <w:szCs w:val="28"/>
          <w:lang w:val="kk-KZ"/>
        </w:rPr>
        <w:t xml:space="preserve"> пашни 155 га расположенные</w:t>
      </w:r>
      <w:r w:rsidR="00DB4798">
        <w:rPr>
          <w:sz w:val="28"/>
          <w:szCs w:val="28"/>
          <w:lang w:val="kk-KZ"/>
        </w:rPr>
        <w:t xml:space="preserve"> </w:t>
      </w:r>
      <w:r w:rsidR="008E5940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 </w:t>
      </w:r>
      <w:r w:rsidR="00AE4E97">
        <w:rPr>
          <w:sz w:val="28"/>
          <w:szCs w:val="28"/>
          <w:lang w:val="kk-KZ"/>
        </w:rPr>
        <w:t>Келлеровском сельском округе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C37291" w:rsidRDefault="00187BB6" w:rsidP="00C3729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="005F4DF1">
        <w:rPr>
          <w:sz w:val="28"/>
          <w:szCs w:val="28"/>
        </w:rPr>
        <w:t>ату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F4DF1">
        <w:rPr>
          <w:sz w:val="28"/>
          <w:szCs w:val="28"/>
        </w:rPr>
        <w:t>Тайыншинского</w:t>
      </w:r>
      <w:proofErr w:type="spellEnd"/>
      <w:r w:rsidR="005F4DF1">
        <w:rPr>
          <w:sz w:val="28"/>
          <w:szCs w:val="28"/>
        </w:rPr>
        <w:t xml:space="preserve"> района</w:t>
      </w:r>
      <w:r w:rsidR="008E5940">
        <w:rPr>
          <w:sz w:val="28"/>
          <w:szCs w:val="28"/>
        </w:rPr>
        <w:t xml:space="preserve"> </w:t>
      </w:r>
      <w:r w:rsidR="005F4DF1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5F4DF1">
        <w:rPr>
          <w:sz w:val="28"/>
          <w:szCs w:val="28"/>
        </w:rPr>
        <w:t>ФХ «</w:t>
      </w:r>
      <w:proofErr w:type="spellStart"/>
      <w:r w:rsidR="005F4DF1">
        <w:rPr>
          <w:sz w:val="28"/>
          <w:szCs w:val="28"/>
        </w:rPr>
        <w:t>Сахон</w:t>
      </w:r>
      <w:proofErr w:type="spellEnd"/>
      <w:r w:rsidR="005F4DF1">
        <w:rPr>
          <w:sz w:val="28"/>
          <w:szCs w:val="28"/>
        </w:rPr>
        <w:t xml:space="preserve">» право временного возмездного землепользования на земельный участок </w:t>
      </w:r>
      <w:r w:rsidR="00C37291">
        <w:rPr>
          <w:sz w:val="28"/>
          <w:szCs w:val="28"/>
          <w:lang w:val="kk-KZ"/>
        </w:rPr>
        <w:t xml:space="preserve">общей площадью 155 га, сроком на 31 год </w:t>
      </w:r>
      <w:r w:rsidR="006F38F2">
        <w:rPr>
          <w:sz w:val="28"/>
          <w:szCs w:val="28"/>
          <w:lang w:val="kk-KZ"/>
        </w:rPr>
        <w:t xml:space="preserve">до 18.07.2054 года </w:t>
      </w:r>
      <w:r w:rsidR="00C37291">
        <w:rPr>
          <w:sz w:val="28"/>
          <w:szCs w:val="28"/>
          <w:lang w:val="kk-KZ"/>
        </w:rPr>
        <w:t>для ведения фермерского хозяйства из земельного участка ФХ «Клад» кадастровый номер: 15-164-066-071</w:t>
      </w:r>
      <w:r w:rsidR="003D0CE2">
        <w:rPr>
          <w:sz w:val="28"/>
          <w:szCs w:val="28"/>
          <w:lang w:val="kk-KZ"/>
        </w:rPr>
        <w:t xml:space="preserve"> </w:t>
      </w:r>
      <w:r w:rsidR="00C37291">
        <w:rPr>
          <w:sz w:val="28"/>
          <w:szCs w:val="28"/>
          <w:lang w:val="kk-KZ"/>
        </w:rPr>
        <w:t>(155 га) пашни 155 га расположенные в Келлеровском сельском округе.</w:t>
      </w:r>
    </w:p>
    <w:p w:rsidR="003F6928" w:rsidRDefault="003F6928" w:rsidP="00151338">
      <w:pPr>
        <w:ind w:firstLine="708"/>
        <w:jc w:val="both"/>
        <w:rPr>
          <w:sz w:val="28"/>
          <w:szCs w:val="28"/>
          <w:lang w:val="kk-KZ"/>
        </w:rPr>
      </w:pPr>
    </w:p>
    <w:p w:rsidR="007030B9" w:rsidRPr="00D60B91" w:rsidRDefault="007030B9" w:rsidP="005326E3">
      <w:pPr>
        <w:jc w:val="both"/>
        <w:rPr>
          <w:sz w:val="28"/>
          <w:szCs w:val="28"/>
        </w:rPr>
      </w:pPr>
    </w:p>
    <w:p w:rsidR="003E798C" w:rsidRPr="00C96964" w:rsidRDefault="00C37291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Заместитель 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я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C37291">
        <w:rPr>
          <w:b/>
          <w:szCs w:val="28"/>
          <w:lang w:val="kk-KZ"/>
        </w:rPr>
        <w:t xml:space="preserve">       </w:t>
      </w:r>
      <w:r w:rsidR="00C37291">
        <w:rPr>
          <w:szCs w:val="28"/>
          <w:lang w:val="kk-KZ"/>
        </w:rPr>
        <w:t>Бура А.Н.</w:t>
      </w:r>
    </w:p>
    <w:p w:rsidR="007A0292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</w:p>
    <w:p w:rsidR="00C37291" w:rsidRDefault="00C37291" w:rsidP="00C37291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А.Ж.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C3729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C37291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Рафальский АП.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C704B" w:rsidRPr="00B36DED" w:rsidRDefault="00FC704B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5326E3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</w:t>
      </w:r>
      <w:r w:rsidR="001B5876">
        <w:rPr>
          <w:szCs w:val="28"/>
          <w:lang w:val="kk-KZ"/>
        </w:rPr>
        <w:t>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9F3ED5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 Н.В</w:t>
      </w:r>
      <w:r w:rsidR="005326E3">
        <w:rPr>
          <w:szCs w:val="28"/>
          <w:lang w:val="kk-KZ"/>
        </w:rPr>
        <w:t>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B7FA9"/>
    <w:rsid w:val="000C0BD6"/>
    <w:rsid w:val="000C0C48"/>
    <w:rsid w:val="000C1AD5"/>
    <w:rsid w:val="000C1CAD"/>
    <w:rsid w:val="000C1E88"/>
    <w:rsid w:val="000C20B6"/>
    <w:rsid w:val="000C21E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853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5B0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A7927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F7E"/>
    <w:rsid w:val="007024C3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AB2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988"/>
    <w:rsid w:val="00C93A9B"/>
    <w:rsid w:val="00C93C37"/>
    <w:rsid w:val="00C93C45"/>
    <w:rsid w:val="00C93D57"/>
    <w:rsid w:val="00C9525F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4F40-2B58-4503-ACA0-6B79E66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114</cp:revision>
  <cp:lastPrinted>2023-09-01T10:22:00Z</cp:lastPrinted>
  <dcterms:created xsi:type="dcterms:W3CDTF">2023-01-18T03:40:00Z</dcterms:created>
  <dcterms:modified xsi:type="dcterms:W3CDTF">2023-09-01T10:22:00Z</dcterms:modified>
</cp:coreProperties>
</file>